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谈判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82006134"/>
      <w:bookmarkStart w:id="2" w:name="_Toc31109"/>
      <w:bookmarkStart w:id="3" w:name="_Toc32179"/>
      <w:bookmarkStart w:id="4" w:name="_Toc82724054"/>
      <w:bookmarkStart w:id="5" w:name="_Toc9734"/>
      <w:bookmarkStart w:id="6" w:name="_Toc87805309"/>
      <w:bookmarkStart w:id="7" w:name="_Toc1944"/>
      <w:bookmarkStart w:id="8" w:name="_Toc3557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82006135"/>
      <w:bookmarkStart w:id="10" w:name="_Toc21205"/>
      <w:bookmarkStart w:id="11" w:name="_Toc21732"/>
      <w:bookmarkStart w:id="12" w:name="_Toc19644"/>
      <w:bookmarkStart w:id="13" w:name="_Toc25094"/>
      <w:bookmarkStart w:id="14" w:name="_Toc10870"/>
      <w:bookmarkStart w:id="15" w:name="_Toc87805310"/>
      <w:bookmarkStart w:id="16" w:name="_Toc82724055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谈判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6671"/>
      <w:bookmarkStart w:id="18" w:name="_Toc21525"/>
      <w:bookmarkStart w:id="19" w:name="_Toc82006136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82724057"/>
      <w:bookmarkStart w:id="21" w:name="_Toc26653"/>
      <w:bookmarkStart w:id="22" w:name="_Toc9421"/>
      <w:bookmarkStart w:id="23" w:name="_Toc27838"/>
      <w:bookmarkStart w:id="24" w:name="_Toc3137"/>
      <w:bookmarkStart w:id="25" w:name="_Toc82006137"/>
      <w:bookmarkStart w:id="26" w:name="_Toc87805312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25712"/>
      <w:bookmarkStart w:id="28" w:name="_Toc25247"/>
      <w:bookmarkStart w:id="29" w:name="_Toc14047"/>
      <w:bookmarkStart w:id="30" w:name="_Toc29694"/>
      <w:bookmarkStart w:id="31" w:name="_Toc31789"/>
      <w:bookmarkStart w:id="32" w:name="_Toc82006138"/>
      <w:bookmarkStart w:id="33" w:name="_Toc87805313"/>
      <w:bookmarkStart w:id="34" w:name="_Toc82724058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87805314"/>
      <w:bookmarkStart w:id="36" w:name="_Toc18765"/>
      <w:bookmarkStart w:id="37" w:name="_Toc14964"/>
      <w:bookmarkStart w:id="38" w:name="_Toc82724059"/>
      <w:bookmarkStart w:id="39" w:name="_Toc20767"/>
      <w:bookmarkStart w:id="40" w:name="_Toc5493"/>
      <w:bookmarkStart w:id="41" w:name="_Toc82006139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3150F320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</w:p>
        <w:p w14:paraId="17BB460F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6F85B629">
          <w:pPr>
            <w:pStyle w:val="13"/>
            <w:tabs>
              <w:tab w:val="right" w:leader="dot" w:pos="8306"/>
            </w:tabs>
          </w:pPr>
        </w:p>
        <w:p w14:paraId="48005690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首次报价一览表</w:t>
      </w:r>
      <w:bookmarkEnd w:id="47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1755"/>
        <w:gridCol w:w="1335"/>
        <w:gridCol w:w="1005"/>
        <w:gridCol w:w="1995"/>
        <w:gridCol w:w="2040"/>
        <w:gridCol w:w="1139"/>
      </w:tblGrid>
      <w:tr w14:paraId="6BE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A0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 w14:paraId="331D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5" w:type="dxa"/>
            <w:noWrap w:val="0"/>
            <w:vAlign w:val="center"/>
          </w:tcPr>
          <w:p w14:paraId="3F4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1755" w:type="dxa"/>
            <w:noWrap w:val="0"/>
            <w:vAlign w:val="center"/>
          </w:tcPr>
          <w:p w14:paraId="7322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335" w:type="dxa"/>
            <w:noWrap w:val="0"/>
            <w:vAlign w:val="center"/>
          </w:tcPr>
          <w:p w14:paraId="7111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 w14:paraId="294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95" w:type="dxa"/>
            <w:noWrap w:val="0"/>
            <w:vAlign w:val="center"/>
          </w:tcPr>
          <w:p w14:paraId="516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0" w:type="dxa"/>
            <w:noWrap w:val="0"/>
            <w:vAlign w:val="center"/>
          </w:tcPr>
          <w:p w14:paraId="698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39" w:type="dxa"/>
            <w:noWrap w:val="0"/>
            <w:vAlign w:val="center"/>
          </w:tcPr>
          <w:p w14:paraId="34B7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</w:tr>
      <w:tr w14:paraId="7950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A8350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314F5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5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89843BE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89B41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5A2163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06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C5489EC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78F82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7D6160E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B4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718258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79C5D0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84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2FAD0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B067A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09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04F70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20362F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F9E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9162E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1773C8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C6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4662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9F1930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8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7B0FD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5D4FC1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vMerge w:val="restart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合计</w:t>
            </w:r>
          </w:p>
        </w:tc>
        <w:tc>
          <w:tcPr>
            <w:tcW w:w="4035" w:type="dxa"/>
            <w:gridSpan w:val="2"/>
            <w:noWrap w:val="0"/>
            <w:vAlign w:val="center"/>
          </w:tcPr>
          <w:p w14:paraId="4800A0F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大写：人民币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87D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70E117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044C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7F63CF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0830DE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035" w:type="dxa"/>
            <w:gridSpan w:val="2"/>
            <w:noWrap w:val="0"/>
            <w:vAlign w:val="center"/>
          </w:tcPr>
          <w:p w14:paraId="17F9187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小写：￥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79BDBBC7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8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48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9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最终报价一览表</w:t>
      </w:r>
      <w:bookmarkEnd w:id="49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1755"/>
        <w:gridCol w:w="1335"/>
        <w:gridCol w:w="1005"/>
        <w:gridCol w:w="1995"/>
        <w:gridCol w:w="2040"/>
        <w:gridCol w:w="1139"/>
      </w:tblGrid>
      <w:tr w14:paraId="41A3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3F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 w14:paraId="6A2A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5" w:type="dxa"/>
            <w:noWrap w:val="0"/>
            <w:vAlign w:val="center"/>
          </w:tcPr>
          <w:p w14:paraId="512B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1755" w:type="dxa"/>
            <w:noWrap w:val="0"/>
            <w:vAlign w:val="center"/>
          </w:tcPr>
          <w:p w14:paraId="6BE1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335" w:type="dxa"/>
            <w:noWrap w:val="0"/>
            <w:vAlign w:val="center"/>
          </w:tcPr>
          <w:p w14:paraId="1684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 w14:paraId="4A96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95" w:type="dxa"/>
            <w:noWrap w:val="0"/>
            <w:vAlign w:val="center"/>
          </w:tcPr>
          <w:p w14:paraId="38A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0" w:type="dxa"/>
            <w:noWrap w:val="0"/>
            <w:vAlign w:val="center"/>
          </w:tcPr>
          <w:p w14:paraId="685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39" w:type="dxa"/>
            <w:noWrap w:val="0"/>
            <w:vAlign w:val="center"/>
          </w:tcPr>
          <w:p w14:paraId="4B2A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</w:tr>
      <w:tr w14:paraId="2796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79C4130F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 w14:paraId="22DC53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33256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7B48F16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07F86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88682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59A80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EBF5E2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04C3E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B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85F19B1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 w14:paraId="05904F6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CD3F1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729FDF0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4BE753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C701D4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4843C4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A43CCE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F95ED5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C86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C8A3D19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bookmarkStart w:id="73" w:name="_GoBack"/>
            <w:bookmarkEnd w:id="73"/>
          </w:p>
        </w:tc>
        <w:tc>
          <w:tcPr>
            <w:tcW w:w="1860" w:type="dxa"/>
            <w:noWrap w:val="0"/>
            <w:vAlign w:val="center"/>
          </w:tcPr>
          <w:p w14:paraId="4D99DD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ADD38C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93E2DF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4CB7A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F272F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37A08D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E9ABB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8F9A6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394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6A84B2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7B51CE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F103B3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DFCF46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872B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B6B2CF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F740F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D4B11A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F7A46F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710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736900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E0DA45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D6A3A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C7B89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93825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2F547E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EEEA97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23E6B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90AC71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918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D59628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C68799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D5BD3B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A9900B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66A8EC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1F54D1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7FAD67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A3CD2C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C76A53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7C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238757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58C2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6895CA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C5A20B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0E3CBD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D1DF1E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799736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7BB7C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CFA46D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4DA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01C44700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15935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332987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DE53859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1F9600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13F169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6EFF5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217FB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E173DE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A8C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E56E613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55725B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8A100D9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78DB2D2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DE506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vMerge w:val="restart"/>
            <w:noWrap w:val="0"/>
            <w:vAlign w:val="center"/>
          </w:tcPr>
          <w:p w14:paraId="4E7C1FB4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合计</w:t>
            </w:r>
          </w:p>
        </w:tc>
        <w:tc>
          <w:tcPr>
            <w:tcW w:w="4035" w:type="dxa"/>
            <w:gridSpan w:val="2"/>
            <w:noWrap w:val="0"/>
            <w:vAlign w:val="center"/>
          </w:tcPr>
          <w:p w14:paraId="7EB54B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大写：人民币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 w14:paraId="0A6D4D7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13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55CB2E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EF438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E30DE5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050C90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2C2D28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27027D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035" w:type="dxa"/>
            <w:gridSpan w:val="2"/>
            <w:noWrap w:val="0"/>
            <w:vAlign w:val="center"/>
          </w:tcPr>
          <w:p w14:paraId="0440FC89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小写：￥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 w14:paraId="337D8C2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0D50D17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AA30339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50" w:name="_Toc179"/>
      <w:bookmarkStart w:id="51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50"/>
      <w:bookmarkEnd w:id="51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2" w:name="_Toc20515"/>
      <w:bookmarkStart w:id="53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4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52"/>
      <w:bookmarkEnd w:id="53"/>
      <w:bookmarkEnd w:id="54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55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55"/>
      <w:bookmarkStart w:id="56" w:name="_Toc13935"/>
      <w:bookmarkStart w:id="57" w:name="_Toc13498"/>
      <w:bookmarkStart w:id="58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56"/>
      <w:bookmarkEnd w:id="57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58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59" w:name="_Toc22090"/>
      <w:r>
        <w:rPr>
          <w:rFonts w:hint="eastAsia" w:ascii="宋体" w:hAnsi="宋体" w:cs="宋体"/>
          <w:b/>
          <w:sz w:val="24"/>
          <w:lang w:eastAsia="zh-CN"/>
        </w:rPr>
        <w:t>（①营业执照，</w:t>
      </w:r>
      <w:r>
        <w:rPr>
          <w:rFonts w:hint="eastAsia" w:ascii="宋体" w:hAnsi="宋体" w:cs="宋体"/>
          <w:b/>
          <w:sz w:val="24"/>
          <w:lang w:val="en-US" w:eastAsia="zh-CN"/>
        </w:rPr>
        <w:t>政采云平台注册证明等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59"/>
    </w:p>
    <w:p w14:paraId="2435E2F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60" w:name="_Toc12883"/>
      <w:r>
        <w:rPr>
          <w:rFonts w:hint="eastAsia" w:ascii="宋体" w:hAnsi="宋体" w:cs="宋体"/>
          <w:b/>
          <w:caps/>
          <w:sz w:val="24"/>
          <w:lang w:val="en-US" w:eastAsia="zh-CN"/>
        </w:rPr>
        <w:t>产品性能、配置、质量、质保及售后服务承诺</w:t>
      </w:r>
      <w:bookmarkEnd w:id="60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61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（产品介绍资料、彩页等）</w:t>
      </w:r>
      <w:bookmarkEnd w:id="61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ED4FEFD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62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云南省滇南中心医院（红河哈尼族彝族自治州第一人民医院）货物采购价格依据对照表</w:t>
      </w:r>
      <w:bookmarkEnd w:id="62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63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承诺：我公司承诺以上价格数据均属实，如与事实不符，我公司自愿取消所有产品供货资格，并自行承担相应责任。</w:t>
            </w:r>
            <w:bookmarkEnd w:id="63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57C134FD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4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64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谈判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谈判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5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65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66" w:name="_Toc82006153"/>
      <w:bookmarkStart w:id="67" w:name="_Toc27346"/>
      <w:bookmarkStart w:id="68" w:name="_Toc20890"/>
      <w:bookmarkStart w:id="69" w:name="_Toc16255"/>
      <w:bookmarkStart w:id="70" w:name="_Toc87805328"/>
      <w:bookmarkStart w:id="71" w:name="_Toc82724073"/>
      <w:bookmarkStart w:id="72" w:name="_Toc7910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66"/>
    <w:bookmarkEnd w:id="67"/>
    <w:bookmarkEnd w:id="68"/>
    <w:bookmarkEnd w:id="69"/>
    <w:bookmarkEnd w:id="70"/>
    <w:bookmarkEnd w:id="71"/>
    <w:bookmarkEnd w:id="72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943FAAA-2A49-4DF8-9A34-47213A2FB1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23493C-D762-40B1-B007-B008894727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702A15-7FF8-4B1A-BD23-5269A897FE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75A65E3-DCB5-405D-BD5A-B88A95B88A6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43CC6D2-6340-4B70-A75D-11F610B6FD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21D0F4A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8B2E61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0B1CB9"/>
    <w:rsid w:val="22372AAE"/>
    <w:rsid w:val="2268710B"/>
    <w:rsid w:val="240A1E8A"/>
    <w:rsid w:val="24AD52A9"/>
    <w:rsid w:val="252A68FA"/>
    <w:rsid w:val="25341EA9"/>
    <w:rsid w:val="27EB5572"/>
    <w:rsid w:val="28F15BC1"/>
    <w:rsid w:val="28F65471"/>
    <w:rsid w:val="2ABA6888"/>
    <w:rsid w:val="2B624053"/>
    <w:rsid w:val="2BCA4992"/>
    <w:rsid w:val="2C0B6D2F"/>
    <w:rsid w:val="2C1F4CDE"/>
    <w:rsid w:val="2D145EC5"/>
    <w:rsid w:val="2E0C3040"/>
    <w:rsid w:val="2EFB0B2F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E55CEB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98017B"/>
    <w:rsid w:val="47BB36B5"/>
    <w:rsid w:val="49C03205"/>
    <w:rsid w:val="49C64593"/>
    <w:rsid w:val="4A2D63C1"/>
    <w:rsid w:val="4A657908"/>
    <w:rsid w:val="4B944949"/>
    <w:rsid w:val="4C802A4D"/>
    <w:rsid w:val="4C8B1ABB"/>
    <w:rsid w:val="4C9D782D"/>
    <w:rsid w:val="4CB15087"/>
    <w:rsid w:val="4CDA60BF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B36F04"/>
    <w:rsid w:val="54DE4E87"/>
    <w:rsid w:val="553E5926"/>
    <w:rsid w:val="55937A20"/>
    <w:rsid w:val="590824D3"/>
    <w:rsid w:val="59372DB8"/>
    <w:rsid w:val="59A541C5"/>
    <w:rsid w:val="59B6770B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618C5376"/>
    <w:rsid w:val="61A46529"/>
    <w:rsid w:val="625B6C39"/>
    <w:rsid w:val="64FD6DD0"/>
    <w:rsid w:val="66023E3E"/>
    <w:rsid w:val="661E3335"/>
    <w:rsid w:val="66772A46"/>
    <w:rsid w:val="678F3DBF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0FC0D44"/>
    <w:rsid w:val="718D5813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71D4F43"/>
    <w:rsid w:val="77AB254F"/>
    <w:rsid w:val="77B75398"/>
    <w:rsid w:val="77BC475C"/>
    <w:rsid w:val="7A0C2F65"/>
    <w:rsid w:val="7A721A4A"/>
    <w:rsid w:val="7A911ED0"/>
    <w:rsid w:val="7B102F1F"/>
    <w:rsid w:val="7B4C1F4E"/>
    <w:rsid w:val="7BD302C6"/>
    <w:rsid w:val="7BEE5100"/>
    <w:rsid w:val="7CEB0F78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1863</Words>
  <Characters>1870</Characters>
  <Lines>0</Lines>
  <Paragraphs>0</Paragraphs>
  <TotalTime>6</TotalTime>
  <ScaleCrop>false</ScaleCrop>
  <LinksUpToDate>false</LinksUpToDate>
  <CharactersWithSpaces>2867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2025-05-08T07:17:06Z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eyJoZGlkIjoiZTBhZTBlZDA1Y2ZkMDJhZjM0NzJmNTcyOTcxNjVjMjAiLCJ1c2VySWQiOiIxNjYxNjc5NDQ2In0=</vt:lpwstr>
  </property>
</Properties>
</file>